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E30A33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E30A33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A07E57" w:rsidRPr="000041B6" w:rsidRDefault="000041B6" w:rsidP="000041B6">
                  <w:r w:rsidRPr="000041B6">
                    <w:t>A01  CTD2M-52RF</w:t>
                  </w:r>
                </w:p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PT、交</w:t>
      </w:r>
      <w:r w:rsidR="002949F6">
        <w:rPr>
          <w:rFonts w:ascii="標楷體" w:eastAsia="標楷體" w:hAnsi="標楷體" w:hint="eastAsia"/>
          <w:color w:val="auto"/>
          <w:sz w:val="24"/>
          <w:szCs w:val="24"/>
        </w:rPr>
        <w:t>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保護電驛用CTD):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主盤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320E56" w:rsidRPr="00307ED9" w:rsidTr="00774BE5">
        <w:trPr>
          <w:trHeight w:val="1928"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E30A33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E30A33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E30A33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8" type="#_x0000_t202" style="width:42.5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3D72D3" w:rsidRDefault="003D72D3" w:rsidP="003D72D3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CTD2M</w:t>
                        </w:r>
                      </w:p>
                      <w:p w:rsidR="003D72D3" w:rsidRPr="00CC1819" w:rsidRDefault="000041B6" w:rsidP="003D72D3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52RF</w:t>
                        </w:r>
                      </w:p>
                      <w:p w:rsidR="00320E56" w:rsidRPr="003D72D3" w:rsidRDefault="00320E56" w:rsidP="003D72D3"/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041B6" w:rsidRPr="002D6F6E" w:rsidRDefault="000041B6" w:rsidP="000041B6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雙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0041B6" w:rsidRPr="002D6F6E" w:rsidRDefault="000041B6" w:rsidP="000041B6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5種交直流外接</w:t>
            </w:r>
            <w:r w:rsidRPr="002D6F6E">
              <w:rPr>
                <w:rFonts w:ascii="標楷體" w:eastAsia="標楷體" w:hAnsi="標楷體"/>
                <w:sz w:val="24"/>
              </w:rPr>
              <w:t>電源支援輸入</w:t>
            </w:r>
          </w:p>
          <w:p w:rsidR="000041B6" w:rsidRPr="002D6F6E" w:rsidRDefault="000041B6" w:rsidP="000041B6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0041B6" w:rsidRDefault="000041B6" w:rsidP="000041B6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  <w:r w:rsidRPr="002D6F6E">
              <w:rPr>
                <w:rFonts w:ascii="標楷體" w:eastAsia="標楷體" w:hAnsi="標楷體"/>
                <w:sz w:val="24"/>
              </w:rPr>
              <w:t>種直流電能併接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0041B6" w:rsidRDefault="000041B6" w:rsidP="000041B6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供電故障檢出附RS485傳輸</w:t>
            </w:r>
          </w:p>
          <w:p w:rsidR="00320E56" w:rsidRPr="002949F6" w:rsidRDefault="000041B6" w:rsidP="000041B6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電力迴路電流源電驛後衛保護</w:t>
            </w:r>
          </w:p>
        </w:tc>
        <w:tc>
          <w:tcPr>
            <w:tcW w:w="1477" w:type="dxa"/>
            <w:tcBorders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:rsidR="00320E56" w:rsidRPr="007B2B31" w:rsidRDefault="00320E56" w:rsidP="00774BE5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774BE5">
        <w:trPr>
          <w:trHeight w:val="1247"/>
        </w:trPr>
        <w:tc>
          <w:tcPr>
            <w:tcW w:w="510" w:type="dxa"/>
            <w:vMerge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E30A33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E30A33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E30A33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_x0000_s1027" type="#_x0000_t202" style="width:42.5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">
                  <v:textbox style="mso-next-textbox:#_x0000_s1027" inset="1mm,1mm,1mm,1mm">
                    <w:txbxContent>
                      <w:p w:rsidR="00320E56" w:rsidRPr="00CC1819" w:rsidRDefault="00320E56" w:rsidP="00320E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CTD-A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320E56" w:rsidRPr="007B2B31" w:rsidRDefault="00320E56" w:rsidP="00774BE5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盤面附電錶4000μF</w:t>
            </w:r>
          </w:p>
          <w:p w:rsidR="00320E56" w:rsidRPr="007B2B31" w:rsidRDefault="00320E56" w:rsidP="00774BE5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交流電源輸入</w:t>
            </w:r>
          </w:p>
          <w:p w:rsidR="00320E56" w:rsidRDefault="00320E56" w:rsidP="00774BE5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內鍵</w:t>
            </w:r>
            <w:r w:rsidRPr="007B2B31">
              <w:rPr>
                <w:rFonts w:ascii="標楷體" w:eastAsia="標楷體" w:hAnsi="標楷體"/>
                <w:sz w:val="24"/>
              </w:rPr>
              <w:t>自動交替</w:t>
            </w:r>
          </w:p>
          <w:p w:rsidR="00320E56" w:rsidRPr="007B2B31" w:rsidRDefault="00320E56" w:rsidP="00774B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B2B31">
              <w:rPr>
                <w:rFonts w:ascii="標楷體" w:eastAsia="標楷體" w:hAnsi="標楷體"/>
                <w:sz w:val="24"/>
              </w:rPr>
              <w:t>直流電能輸出</w:t>
            </w:r>
          </w:p>
        </w:tc>
        <w:tc>
          <w:tcPr>
            <w:tcW w:w="147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320E56" w:rsidRPr="007B2B31" w:rsidRDefault="00320E56" w:rsidP="00774BE5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0041B6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0041B6">
              <w:rPr>
                <w:noProof/>
              </w:rPr>
              <w:drawing>
                <wp:inline distT="0" distB="0" distL="0" distR="0">
                  <wp:extent cx="1800000" cy="1746028"/>
                  <wp:effectExtent l="19050" t="0" r="0" b="0"/>
                  <wp:docPr id="6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058" t="15680" r="35527" b="9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46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D72D3" w:rsidRPr="00307ED9" w:rsidTr="00682872">
        <w:trPr>
          <w:trHeight w:val="2098"/>
        </w:trPr>
        <w:tc>
          <w:tcPr>
            <w:tcW w:w="510" w:type="dxa"/>
            <w:vMerge w:val="restart"/>
            <w:vAlign w:val="center"/>
          </w:tcPr>
          <w:p w:rsidR="003D72D3" w:rsidRPr="007B2B31" w:rsidRDefault="003D72D3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Borders>
              <w:bottom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D72D3" w:rsidRPr="00E361FE" w:rsidRDefault="003D72D3" w:rsidP="00D17084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8D5D05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CTD2M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-</w:t>
            </w:r>
            <w:r w:rsidR="000041B6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52RF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主要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電容跳脫置</w:t>
            </w:r>
          </w:p>
          <w:p w:rsidR="000041B6" w:rsidRPr="000041B6" w:rsidRDefault="000041B6" w:rsidP="000041B6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041B6">
              <w:rPr>
                <w:rFonts w:ascii="標楷體" w:eastAsia="標楷體" w:hAnsi="標楷體"/>
                <w:sz w:val="24"/>
                <w:szCs w:val="24"/>
              </w:rPr>
              <w:t>盤面</w:t>
            </w: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雙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電錶 8500</w:t>
            </w: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μ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F</w:t>
            </w:r>
          </w:p>
          <w:p w:rsidR="000041B6" w:rsidRPr="000041B6" w:rsidRDefault="000041B6" w:rsidP="000041B6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5種交直流外接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電源支援輸入</w:t>
            </w:r>
          </w:p>
          <w:p w:rsidR="000041B6" w:rsidRPr="000041B6" w:rsidRDefault="000041B6" w:rsidP="000041B6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內鍵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自動</w:t>
            </w: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轉換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交替</w:t>
            </w: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智能選擇</w:t>
            </w:r>
          </w:p>
          <w:p w:rsidR="000041B6" w:rsidRPr="000041B6" w:rsidRDefault="000041B6" w:rsidP="000041B6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種直流電能併接</w:t>
            </w: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智能</w:t>
            </w:r>
            <w:r w:rsidRPr="000041B6">
              <w:rPr>
                <w:rFonts w:ascii="標楷體" w:eastAsia="標楷體" w:hAnsi="標楷體"/>
                <w:sz w:val="24"/>
                <w:szCs w:val="24"/>
              </w:rPr>
              <w:t>輸出</w:t>
            </w:r>
          </w:p>
          <w:p w:rsidR="000041B6" w:rsidRPr="000041B6" w:rsidRDefault="000041B6" w:rsidP="000041B6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供電故障檢出附RS485傳輸</w:t>
            </w:r>
          </w:p>
          <w:p w:rsidR="003D72D3" w:rsidRPr="00E361FE" w:rsidRDefault="000041B6" w:rsidP="000041B6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041B6">
              <w:rPr>
                <w:rFonts w:ascii="標楷體" w:eastAsia="標楷體" w:hAnsi="標楷體" w:hint="eastAsia"/>
                <w:sz w:val="24"/>
                <w:szCs w:val="24"/>
              </w:rPr>
              <w:t>電力迴路電流源電驛後衛保護</w:t>
            </w:r>
          </w:p>
        </w:tc>
        <w:tc>
          <w:tcPr>
            <w:tcW w:w="308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D72D3" w:rsidRPr="00EF5A6B" w:rsidRDefault="003D72D3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bottom w:val="dotted" w:sz="4" w:space="0" w:color="auto"/>
              <w:right w:val="nil"/>
            </w:tcBorders>
            <w:vAlign w:val="center"/>
          </w:tcPr>
          <w:p w:rsidR="003D72D3" w:rsidRPr="006A7505" w:rsidRDefault="000041B6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70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D72D3" w:rsidRPr="006A7505" w:rsidRDefault="003D72D3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682872">
        <w:trPr>
          <w:trHeight w:val="1474"/>
        </w:trPr>
        <w:tc>
          <w:tcPr>
            <w:tcW w:w="510" w:type="dxa"/>
            <w:vMerge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0E56" w:rsidRPr="0072649A" w:rsidRDefault="00320E56" w:rsidP="00DF2BE8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  <w:u w:val="single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CTD-A輔助電容跳脫裝置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盤面附電錶4000μF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交流電源輸入</w:t>
            </w:r>
          </w:p>
          <w:p w:rsidR="00320E56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內鍵自動交替</w:t>
            </w:r>
          </w:p>
          <w:p w:rsidR="00320E56" w:rsidRPr="00E361FE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直流電能輸出</w:t>
            </w:r>
          </w:p>
        </w:tc>
        <w:tc>
          <w:tcPr>
            <w:tcW w:w="308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0E56" w:rsidRPr="00EF5A6B" w:rsidRDefault="00320E56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top w:val="dotted" w:sz="4" w:space="0" w:color="auto"/>
              <w:right w:val="nil"/>
            </w:tcBorders>
            <w:vAlign w:val="center"/>
          </w:tcPr>
          <w:p w:rsidR="00320E56" w:rsidRPr="006A7505" w:rsidRDefault="00320E56" w:rsidP="00320E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15,000</w:t>
            </w:r>
          </w:p>
        </w:tc>
        <w:tc>
          <w:tcPr>
            <w:tcW w:w="3680" w:type="dxa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0E56" w:rsidRPr="006A7505" w:rsidRDefault="00320E56" w:rsidP="000703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BE7" w:rsidRDefault="001F0BE7" w:rsidP="00066CF5">
      <w:r>
        <w:separator/>
      </w:r>
    </w:p>
  </w:endnote>
  <w:endnote w:type="continuationSeparator" w:id="0">
    <w:p w:rsidR="001F0BE7" w:rsidRDefault="001F0BE7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BE7" w:rsidRDefault="001F0BE7" w:rsidP="00066CF5">
      <w:r>
        <w:separator/>
      </w:r>
    </w:p>
  </w:footnote>
  <w:footnote w:type="continuationSeparator" w:id="0">
    <w:p w:rsidR="001F0BE7" w:rsidRDefault="001F0BE7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E30A33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041B6"/>
    <w:rsid w:val="000150C4"/>
    <w:rsid w:val="00015CF0"/>
    <w:rsid w:val="00016F7F"/>
    <w:rsid w:val="000204FD"/>
    <w:rsid w:val="0005470B"/>
    <w:rsid w:val="00066CF5"/>
    <w:rsid w:val="000703CD"/>
    <w:rsid w:val="000A275D"/>
    <w:rsid w:val="000B63D1"/>
    <w:rsid w:val="00132A8A"/>
    <w:rsid w:val="0013759D"/>
    <w:rsid w:val="001670F4"/>
    <w:rsid w:val="00176783"/>
    <w:rsid w:val="001B6E65"/>
    <w:rsid w:val="001E5744"/>
    <w:rsid w:val="001F0BE7"/>
    <w:rsid w:val="00226FCB"/>
    <w:rsid w:val="00282658"/>
    <w:rsid w:val="00283B08"/>
    <w:rsid w:val="002949F6"/>
    <w:rsid w:val="002C4DB5"/>
    <w:rsid w:val="002D6F6E"/>
    <w:rsid w:val="002E02FA"/>
    <w:rsid w:val="002E6A05"/>
    <w:rsid w:val="002F1CE1"/>
    <w:rsid w:val="00313417"/>
    <w:rsid w:val="00320E56"/>
    <w:rsid w:val="00382694"/>
    <w:rsid w:val="003A0D28"/>
    <w:rsid w:val="003B76F5"/>
    <w:rsid w:val="003D72D3"/>
    <w:rsid w:val="00407AEB"/>
    <w:rsid w:val="004715A5"/>
    <w:rsid w:val="00482AA4"/>
    <w:rsid w:val="0048643D"/>
    <w:rsid w:val="004C075E"/>
    <w:rsid w:val="004D4666"/>
    <w:rsid w:val="005955EA"/>
    <w:rsid w:val="005C41C0"/>
    <w:rsid w:val="00610B9D"/>
    <w:rsid w:val="0063329B"/>
    <w:rsid w:val="00676481"/>
    <w:rsid w:val="00682872"/>
    <w:rsid w:val="00683272"/>
    <w:rsid w:val="006A7505"/>
    <w:rsid w:val="006F053C"/>
    <w:rsid w:val="00717757"/>
    <w:rsid w:val="0072617B"/>
    <w:rsid w:val="0072649A"/>
    <w:rsid w:val="00751F41"/>
    <w:rsid w:val="00765D08"/>
    <w:rsid w:val="00774BE5"/>
    <w:rsid w:val="00794CC4"/>
    <w:rsid w:val="007B2B31"/>
    <w:rsid w:val="007C0A5A"/>
    <w:rsid w:val="007D46E5"/>
    <w:rsid w:val="008014AD"/>
    <w:rsid w:val="008B1F80"/>
    <w:rsid w:val="008C2A46"/>
    <w:rsid w:val="00913118"/>
    <w:rsid w:val="0099214C"/>
    <w:rsid w:val="009F753A"/>
    <w:rsid w:val="00A07E57"/>
    <w:rsid w:val="00A52626"/>
    <w:rsid w:val="00A55D2A"/>
    <w:rsid w:val="00A80E84"/>
    <w:rsid w:val="00A96224"/>
    <w:rsid w:val="00B116D0"/>
    <w:rsid w:val="00B23BFA"/>
    <w:rsid w:val="00B25A5A"/>
    <w:rsid w:val="00B30F8F"/>
    <w:rsid w:val="00B57088"/>
    <w:rsid w:val="00B80972"/>
    <w:rsid w:val="00BE4832"/>
    <w:rsid w:val="00C43302"/>
    <w:rsid w:val="00C46362"/>
    <w:rsid w:val="00C5307D"/>
    <w:rsid w:val="00C606A2"/>
    <w:rsid w:val="00C90C39"/>
    <w:rsid w:val="00C94610"/>
    <w:rsid w:val="00CB59A9"/>
    <w:rsid w:val="00CC32BE"/>
    <w:rsid w:val="00CC7B34"/>
    <w:rsid w:val="00CC7E0E"/>
    <w:rsid w:val="00D1412F"/>
    <w:rsid w:val="00D23260"/>
    <w:rsid w:val="00D3209E"/>
    <w:rsid w:val="00D63ED2"/>
    <w:rsid w:val="00DC4D37"/>
    <w:rsid w:val="00DE6A5F"/>
    <w:rsid w:val="00DF2BE8"/>
    <w:rsid w:val="00E30A33"/>
    <w:rsid w:val="00E361FE"/>
    <w:rsid w:val="00E50984"/>
    <w:rsid w:val="00E70FBE"/>
    <w:rsid w:val="00E752D2"/>
    <w:rsid w:val="00E96381"/>
    <w:rsid w:val="00EF5A6B"/>
    <w:rsid w:val="00F208C5"/>
    <w:rsid w:val="00F2471D"/>
    <w:rsid w:val="00F37359"/>
    <w:rsid w:val="00F65F35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23</cp:revision>
  <cp:lastPrinted>2019-08-07T09:41:00Z</cp:lastPrinted>
  <dcterms:created xsi:type="dcterms:W3CDTF">2019-08-02T09:54:00Z</dcterms:created>
  <dcterms:modified xsi:type="dcterms:W3CDTF">2019-08-08T08:06:00Z</dcterms:modified>
</cp:coreProperties>
</file>